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197F" w14:textId="77777777" w:rsidR="009D26E3" w:rsidRPr="00912188" w:rsidRDefault="001016E2">
      <w:pPr>
        <w:rPr>
          <w:rFonts w:ascii="Gotham Narrow Bold" w:hAnsi="Gotham Narrow Bold"/>
          <w:caps/>
          <w:sz w:val="28"/>
        </w:rPr>
      </w:pPr>
      <w:r w:rsidRPr="00912188">
        <w:rPr>
          <w:rFonts w:ascii="Gotham Narrow Bold" w:hAnsi="Gotham Narrow Bold"/>
          <w:caps/>
          <w:sz w:val="28"/>
        </w:rPr>
        <w:t>AP Style Quick Sheet</w:t>
      </w:r>
    </w:p>
    <w:p w14:paraId="4E510908" w14:textId="77777777" w:rsidR="001016E2" w:rsidRDefault="004175BD">
      <w:pPr>
        <w:rPr>
          <w:rFonts w:ascii="Gotham Narrow Book" w:hAnsi="Gotham Narrow Book"/>
          <w:sz w:val="20"/>
        </w:rPr>
      </w:pPr>
      <w:r w:rsidRPr="00912188">
        <w:rPr>
          <w:rFonts w:ascii="Gotham Narrow Book" w:hAnsi="Gotham Narrow Book"/>
          <w:sz w:val="20"/>
        </w:rPr>
        <w:t xml:space="preserve">UTIA news releases and </w:t>
      </w:r>
      <w:r w:rsidR="001016E2" w:rsidRPr="00912188">
        <w:rPr>
          <w:rFonts w:ascii="Gotham Narrow Book" w:hAnsi="Gotham Narrow Book"/>
          <w:sz w:val="20"/>
        </w:rPr>
        <w:t>UT Extension publications are edited in Associated Press Style and the UTIA Style Guide (ag.tennessee.edu/marketing). Following is a quick overview of the AP Style Guide. While not a complete reference, this fact sheet will help those unfamiliar with the guide become quickly acquainted with often</w:t>
      </w:r>
      <w:r w:rsidR="008D4D23">
        <w:rPr>
          <w:rFonts w:ascii="Gotham Narrow Book" w:hAnsi="Gotham Narrow Book"/>
          <w:sz w:val="20"/>
        </w:rPr>
        <w:t>-</w:t>
      </w:r>
      <w:r w:rsidR="001016E2" w:rsidRPr="00912188">
        <w:rPr>
          <w:rFonts w:ascii="Gotham Narrow Book" w:hAnsi="Gotham Narrow Book"/>
          <w:sz w:val="20"/>
        </w:rPr>
        <w:t>used entries.</w:t>
      </w:r>
    </w:p>
    <w:p w14:paraId="15D46754" w14:textId="77777777" w:rsidR="00C32A27" w:rsidRPr="00912188" w:rsidRDefault="00C32A27">
      <w:pPr>
        <w:rPr>
          <w:rFonts w:ascii="Gotham Narrow Book" w:hAnsi="Gotham Narrow Book"/>
          <w:sz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79"/>
        <w:gridCol w:w="5957"/>
        <w:gridCol w:w="5414"/>
      </w:tblGrid>
      <w:tr w:rsidR="00C32A27" w:rsidRPr="00705B61" w14:paraId="0FC8F3A8" w14:textId="77777777" w:rsidTr="003A272B">
        <w:tc>
          <w:tcPr>
            <w:tcW w:w="1579" w:type="dxa"/>
          </w:tcPr>
          <w:p w14:paraId="108CB8D1" w14:textId="77777777" w:rsidR="00C32A27" w:rsidRPr="00705B61" w:rsidRDefault="00C32A27" w:rsidP="00912188">
            <w:pPr>
              <w:rPr>
                <w:rFonts w:ascii="Gotham Narrow Book" w:hAnsi="Gotham Narrow Book"/>
                <w:sz w:val="20"/>
              </w:rPr>
            </w:pPr>
          </w:p>
          <w:p w14:paraId="019ADF5B" w14:textId="77777777" w:rsidR="00C32A27" w:rsidRPr="00705B61" w:rsidRDefault="00C32A27" w:rsidP="00912188">
            <w:pPr>
              <w:rPr>
                <w:rFonts w:ascii="Gotham Narrow Book" w:hAnsi="Gotham Narrow Book"/>
                <w:b/>
                <w:caps/>
                <w:sz w:val="20"/>
              </w:rPr>
            </w:pPr>
            <w:r w:rsidRPr="00705B61">
              <w:rPr>
                <w:rFonts w:ascii="Gotham Narrow Book" w:hAnsi="Gotham Narrow Book"/>
                <w:b/>
                <w:caps/>
                <w:sz w:val="20"/>
              </w:rPr>
              <w:t xml:space="preserve">Numbers </w:t>
            </w:r>
          </w:p>
        </w:tc>
        <w:tc>
          <w:tcPr>
            <w:tcW w:w="5957" w:type="dxa"/>
          </w:tcPr>
          <w:p w14:paraId="2D7746BB" w14:textId="77777777" w:rsidR="00C32A27" w:rsidRPr="00705B61" w:rsidRDefault="00C32A27" w:rsidP="007E407C">
            <w:pPr>
              <w:rPr>
                <w:rFonts w:ascii="Gotham Narrow Book" w:hAnsi="Gotham Narrow Book"/>
                <w:sz w:val="20"/>
              </w:rPr>
            </w:pPr>
          </w:p>
          <w:p w14:paraId="53E12EE7" w14:textId="77777777" w:rsidR="00C32A27" w:rsidRPr="00705B61" w:rsidRDefault="00427DB4" w:rsidP="007E407C">
            <w:pPr>
              <w:rPr>
                <w:rFonts w:ascii="Gotham Narrow Book" w:hAnsi="Gotham Narrow Book"/>
                <w:sz w:val="20"/>
              </w:rPr>
            </w:pPr>
            <w:r>
              <w:rPr>
                <w:rFonts w:ascii="Gotham Narrow Book" w:hAnsi="Gotham Narrow Book"/>
                <w:sz w:val="20"/>
              </w:rPr>
              <w:t>In general, s</w:t>
            </w:r>
            <w:r w:rsidR="00C32A27" w:rsidRPr="00705B61">
              <w:rPr>
                <w:rFonts w:ascii="Gotham Narrow Book" w:hAnsi="Gotham Narrow Book"/>
                <w:sz w:val="20"/>
              </w:rPr>
              <w:t xml:space="preserve">pell out numbers one through nine. Use numerals for 10 and above. </w:t>
            </w:r>
            <w:r>
              <w:rPr>
                <w:rFonts w:ascii="Gotham Narrow Book" w:hAnsi="Gotham Narrow Book"/>
                <w:sz w:val="20"/>
              </w:rPr>
              <w:t>Some exceptions exist; the most common are listed below.</w:t>
            </w:r>
          </w:p>
          <w:p w14:paraId="00D13764" w14:textId="77777777" w:rsidR="008D4D23" w:rsidRDefault="008D4D23" w:rsidP="007E407C">
            <w:pPr>
              <w:rPr>
                <w:rFonts w:ascii="Gotham Narrow Book" w:hAnsi="Gotham Narrow Book"/>
                <w:sz w:val="20"/>
              </w:rPr>
            </w:pPr>
          </w:p>
          <w:p w14:paraId="75469C7D" w14:textId="77777777" w:rsidR="00C32A27" w:rsidRDefault="00427DB4" w:rsidP="007E407C">
            <w:pPr>
              <w:rPr>
                <w:rFonts w:ascii="Gotham Narrow Book" w:hAnsi="Gotham Narrow Book"/>
                <w:sz w:val="20"/>
              </w:rPr>
            </w:pPr>
            <w:r>
              <w:rPr>
                <w:rFonts w:ascii="Gotham Narrow Book" w:hAnsi="Gotham Narrow Book"/>
                <w:sz w:val="20"/>
              </w:rPr>
              <w:t>Use numbers for f</w:t>
            </w:r>
            <w:r w:rsidR="00705B61">
              <w:rPr>
                <w:rFonts w:ascii="Gotham Narrow Book" w:hAnsi="Gotham Narrow Book"/>
                <w:sz w:val="20"/>
              </w:rPr>
              <w:t>igures</w:t>
            </w:r>
            <w:r>
              <w:rPr>
                <w:rFonts w:ascii="Gotham Narrow Book" w:hAnsi="Gotham Narrow Book"/>
                <w:sz w:val="20"/>
              </w:rPr>
              <w:t>,</w:t>
            </w:r>
            <w:r w:rsidR="00C32A27" w:rsidRPr="00705B61">
              <w:rPr>
                <w:rFonts w:ascii="Gotham Narrow Book" w:hAnsi="Gotham Narrow Book"/>
                <w:sz w:val="20"/>
              </w:rPr>
              <w:t xml:space="preserve"> dimensions</w:t>
            </w:r>
            <w:r>
              <w:rPr>
                <w:rFonts w:ascii="Gotham Narrow Book" w:hAnsi="Gotham Narrow Book"/>
                <w:sz w:val="20"/>
              </w:rPr>
              <w:t xml:space="preserve"> and percentages.</w:t>
            </w:r>
            <w:r w:rsidR="00C32A27" w:rsidRPr="00705B61">
              <w:rPr>
                <w:rFonts w:ascii="Gotham Narrow Book" w:hAnsi="Gotham Narrow Book"/>
                <w:sz w:val="20"/>
              </w:rPr>
              <w:t xml:space="preserve"> </w:t>
            </w:r>
          </w:p>
          <w:p w14:paraId="30EE6B36" w14:textId="77777777" w:rsidR="00B5673E" w:rsidRDefault="00B5673E" w:rsidP="007E407C">
            <w:pPr>
              <w:rPr>
                <w:rFonts w:ascii="Gotham Narrow Book" w:hAnsi="Gotham Narrow Book"/>
                <w:sz w:val="20"/>
              </w:rPr>
            </w:pPr>
          </w:p>
          <w:p w14:paraId="4593C91D" w14:textId="77777777" w:rsidR="00F063E5" w:rsidRDefault="00F063E5" w:rsidP="007E407C">
            <w:pPr>
              <w:rPr>
                <w:rFonts w:ascii="Gotham Narrow Book" w:hAnsi="Gotham Narrow Book"/>
                <w:sz w:val="20"/>
              </w:rPr>
            </w:pPr>
          </w:p>
          <w:p w14:paraId="519736D9" w14:textId="77777777" w:rsidR="00C32A27" w:rsidRDefault="00C32A27" w:rsidP="007E407C">
            <w:pPr>
              <w:rPr>
                <w:rFonts w:ascii="Gotham Narrow Book" w:hAnsi="Gotham Narrow Book"/>
                <w:sz w:val="20"/>
              </w:rPr>
            </w:pPr>
            <w:r w:rsidRPr="00705B61">
              <w:rPr>
                <w:rFonts w:ascii="Gotham Narrow Book" w:hAnsi="Gotham Narrow Book"/>
                <w:sz w:val="20"/>
              </w:rPr>
              <w:t xml:space="preserve">Always use </w:t>
            </w:r>
            <w:r w:rsidR="00427DB4">
              <w:rPr>
                <w:rFonts w:ascii="Gotham Narrow Book" w:hAnsi="Gotham Narrow Book"/>
                <w:sz w:val="20"/>
              </w:rPr>
              <w:t>numbers</w:t>
            </w:r>
            <w:r w:rsidRPr="00705B61">
              <w:rPr>
                <w:rFonts w:ascii="Gotham Narrow Book" w:hAnsi="Gotham Narrow Book"/>
                <w:sz w:val="20"/>
              </w:rPr>
              <w:t xml:space="preserve"> for </w:t>
            </w:r>
            <w:r w:rsidR="00705B61">
              <w:rPr>
                <w:rFonts w:ascii="Gotham Narrow Book" w:hAnsi="Gotham Narrow Book"/>
                <w:sz w:val="20"/>
              </w:rPr>
              <w:t xml:space="preserve">the ages of </w:t>
            </w:r>
            <w:r w:rsidRPr="00705B61">
              <w:rPr>
                <w:rFonts w:ascii="Gotham Narrow Book" w:hAnsi="Gotham Narrow Book"/>
                <w:sz w:val="20"/>
              </w:rPr>
              <w:t>people, animals and objects</w:t>
            </w:r>
            <w:r w:rsidR="00705B61">
              <w:rPr>
                <w:rFonts w:ascii="Gotham Narrow Book" w:hAnsi="Gotham Narrow Book"/>
                <w:sz w:val="20"/>
              </w:rPr>
              <w:t>.</w:t>
            </w:r>
            <w:r w:rsidRPr="00705B61">
              <w:rPr>
                <w:rFonts w:ascii="Gotham Narrow Book" w:hAnsi="Gotham Narrow Book"/>
                <w:sz w:val="20"/>
              </w:rPr>
              <w:t xml:space="preserve"> </w:t>
            </w:r>
          </w:p>
          <w:p w14:paraId="31201074" w14:textId="77777777" w:rsidR="00427DB4" w:rsidRDefault="00427DB4" w:rsidP="007E407C">
            <w:pPr>
              <w:rPr>
                <w:rFonts w:ascii="Gotham Narrow Book" w:hAnsi="Gotham Narrow Book"/>
                <w:sz w:val="20"/>
              </w:rPr>
            </w:pPr>
          </w:p>
          <w:p w14:paraId="36240204" w14:textId="77777777" w:rsidR="008D4D23" w:rsidRDefault="008D4D23" w:rsidP="00912188">
            <w:pPr>
              <w:rPr>
                <w:rFonts w:ascii="Gotham Narrow Book" w:hAnsi="Gotham Narrow Book"/>
                <w:sz w:val="20"/>
              </w:rPr>
            </w:pPr>
          </w:p>
          <w:p w14:paraId="1E6E1F0F" w14:textId="77777777" w:rsidR="00C32A27" w:rsidRPr="00705B61" w:rsidRDefault="00141A18" w:rsidP="00912188">
            <w:pPr>
              <w:rPr>
                <w:rFonts w:ascii="Gotham Narrow Book" w:hAnsi="Gotham Narrow Book"/>
                <w:sz w:val="20"/>
              </w:rPr>
            </w:pPr>
            <w:r>
              <w:rPr>
                <w:rFonts w:ascii="Gotham Narrow Book" w:hAnsi="Gotham Narrow Book"/>
                <w:sz w:val="20"/>
              </w:rPr>
              <w:t>Use numbers for temperatures, with the exception of zero.</w:t>
            </w:r>
          </w:p>
        </w:tc>
        <w:tc>
          <w:tcPr>
            <w:tcW w:w="5414" w:type="dxa"/>
          </w:tcPr>
          <w:p w14:paraId="01AA407E" w14:textId="77777777" w:rsidR="00C32A27" w:rsidRPr="00705B61" w:rsidRDefault="00C32A27" w:rsidP="007E407C">
            <w:pPr>
              <w:rPr>
                <w:rFonts w:ascii="Gotham Narrow Book" w:hAnsi="Gotham Narrow Book"/>
                <w:sz w:val="20"/>
              </w:rPr>
            </w:pPr>
          </w:p>
          <w:p w14:paraId="7B78E488" w14:textId="77777777" w:rsidR="00705B61" w:rsidRDefault="00427DB4" w:rsidP="007E407C">
            <w:pPr>
              <w:rPr>
                <w:rFonts w:ascii="Gotham Narrow Book" w:hAnsi="Gotham Narrow Book"/>
                <w:sz w:val="20"/>
              </w:rPr>
            </w:pPr>
            <w:r>
              <w:rPr>
                <w:rFonts w:ascii="Gotham Narrow Book" w:hAnsi="Gotham Narrow Book"/>
                <w:sz w:val="20"/>
              </w:rPr>
              <w:t xml:space="preserve">Three years </w:t>
            </w:r>
            <w:r w:rsidR="00B5673E">
              <w:rPr>
                <w:rFonts w:ascii="Gotham Narrow Book" w:hAnsi="Gotham Narrow Book"/>
                <w:sz w:val="20"/>
              </w:rPr>
              <w:t>ago, they had 10 dogs, six cats</w:t>
            </w:r>
            <w:r>
              <w:rPr>
                <w:rFonts w:ascii="Gotham Narrow Book" w:hAnsi="Gotham Narrow Book"/>
                <w:sz w:val="20"/>
              </w:rPr>
              <w:t xml:space="preserve"> and 97 hamsters.</w:t>
            </w:r>
          </w:p>
          <w:p w14:paraId="67E42F8A" w14:textId="77777777" w:rsidR="00427DB4" w:rsidRDefault="00427DB4" w:rsidP="007E407C">
            <w:pPr>
              <w:rPr>
                <w:rFonts w:ascii="Gotham Narrow Book" w:hAnsi="Gotham Narrow Book"/>
                <w:sz w:val="20"/>
              </w:rPr>
            </w:pPr>
          </w:p>
          <w:p w14:paraId="3800A95C" w14:textId="77777777" w:rsidR="00B5673E" w:rsidRDefault="00B5673E" w:rsidP="007E407C">
            <w:pPr>
              <w:rPr>
                <w:rFonts w:ascii="Gotham Narrow Book" w:hAnsi="Gotham Narrow Book"/>
                <w:sz w:val="20"/>
              </w:rPr>
            </w:pPr>
          </w:p>
          <w:p w14:paraId="0C6DFB4D" w14:textId="77777777" w:rsidR="00705B61" w:rsidRDefault="003021E6" w:rsidP="007E407C">
            <w:pPr>
              <w:rPr>
                <w:rFonts w:ascii="Gotham Narrow Book" w:hAnsi="Gotham Narrow Book"/>
                <w:sz w:val="20"/>
              </w:rPr>
            </w:pPr>
            <w:r>
              <w:rPr>
                <w:rFonts w:ascii="Gotham Narrow Book" w:hAnsi="Gotham Narrow Book"/>
                <w:sz w:val="20"/>
              </w:rPr>
              <w:t>8</w:t>
            </w:r>
            <w:r w:rsidR="00427DB4">
              <w:rPr>
                <w:rFonts w:ascii="Gotham Narrow Book" w:hAnsi="Gotham Narrow Book"/>
                <w:sz w:val="20"/>
              </w:rPr>
              <w:t xml:space="preserve"> percent, </w:t>
            </w:r>
            <w:r w:rsidR="00705B61" w:rsidRPr="00705B61">
              <w:rPr>
                <w:rFonts w:ascii="Gotham Narrow Book" w:hAnsi="Gotham Narrow Book"/>
                <w:sz w:val="20"/>
              </w:rPr>
              <w:t xml:space="preserve">size </w:t>
            </w:r>
            <w:r>
              <w:rPr>
                <w:rFonts w:ascii="Gotham Narrow Book" w:hAnsi="Gotham Narrow Book"/>
                <w:sz w:val="20"/>
              </w:rPr>
              <w:t>9</w:t>
            </w:r>
            <w:r w:rsidR="00427DB4">
              <w:rPr>
                <w:rFonts w:ascii="Gotham Narrow Book" w:hAnsi="Gotham Narrow Book"/>
                <w:sz w:val="20"/>
              </w:rPr>
              <w:t>,</w:t>
            </w:r>
            <w:r w:rsidR="00705B61" w:rsidRPr="00705B61">
              <w:rPr>
                <w:rFonts w:ascii="Gotham Narrow Book" w:hAnsi="Gotham Narrow Book"/>
                <w:sz w:val="20"/>
              </w:rPr>
              <w:t xml:space="preserve"> 6-by-8-foot rug</w:t>
            </w:r>
            <w:r w:rsidR="00427DB4">
              <w:rPr>
                <w:rFonts w:ascii="Gotham Narrow Book" w:hAnsi="Gotham Narrow Book"/>
                <w:sz w:val="20"/>
              </w:rPr>
              <w:t>,</w:t>
            </w:r>
            <w:r w:rsidR="00705B61" w:rsidRPr="00705B61">
              <w:rPr>
                <w:rFonts w:ascii="Gotham Narrow Book" w:hAnsi="Gotham Narrow Book"/>
                <w:sz w:val="20"/>
              </w:rPr>
              <w:t xml:space="preserve"> </w:t>
            </w:r>
            <w:r w:rsidR="00427DB4">
              <w:rPr>
                <w:rFonts w:ascii="Gotham Narrow Book" w:hAnsi="Gotham Narrow Book"/>
                <w:sz w:val="20"/>
              </w:rPr>
              <w:t>6</w:t>
            </w:r>
            <w:r w:rsidR="00705B61" w:rsidRPr="00705B61">
              <w:rPr>
                <w:rFonts w:ascii="Gotham Narrow Book" w:hAnsi="Gotham Narrow Book"/>
                <w:sz w:val="20"/>
              </w:rPr>
              <w:t xml:space="preserve"> ounces</w:t>
            </w:r>
            <w:r w:rsidR="00427DB4">
              <w:rPr>
                <w:rFonts w:ascii="Gotham Narrow Book" w:hAnsi="Gotham Narrow Book"/>
                <w:sz w:val="20"/>
              </w:rPr>
              <w:t>,</w:t>
            </w:r>
            <w:r w:rsidR="00705B61">
              <w:rPr>
                <w:rFonts w:ascii="Gotham Narrow Book" w:hAnsi="Gotham Narrow Book"/>
                <w:sz w:val="20"/>
              </w:rPr>
              <w:t xml:space="preserve"> </w:t>
            </w:r>
            <w:r w:rsidR="00427DB4">
              <w:rPr>
                <w:rFonts w:ascii="Gotham Narrow Book" w:hAnsi="Gotham Narrow Book"/>
                <w:sz w:val="20"/>
              </w:rPr>
              <w:t>72</w:t>
            </w:r>
            <w:r w:rsidR="00705B61">
              <w:rPr>
                <w:rFonts w:ascii="Gotham Narrow Book" w:hAnsi="Gotham Narrow Book"/>
                <w:sz w:val="20"/>
              </w:rPr>
              <w:t>,000-square-foot facility</w:t>
            </w:r>
            <w:r w:rsidR="00427DB4">
              <w:rPr>
                <w:rFonts w:ascii="Gotham Narrow Book" w:hAnsi="Gotham Narrow Book"/>
                <w:sz w:val="20"/>
              </w:rPr>
              <w:t>,</w:t>
            </w:r>
            <w:r w:rsidR="00427DB4" w:rsidRPr="00705B61">
              <w:rPr>
                <w:rFonts w:ascii="Gotham Narrow Book" w:hAnsi="Gotham Narrow Book"/>
                <w:sz w:val="20"/>
              </w:rPr>
              <w:t xml:space="preserve"> 5 acres</w:t>
            </w:r>
            <w:r w:rsidR="00427DB4">
              <w:rPr>
                <w:rFonts w:ascii="Gotham Narrow Book" w:hAnsi="Gotham Narrow Book"/>
                <w:sz w:val="20"/>
              </w:rPr>
              <w:t>.</w:t>
            </w:r>
          </w:p>
          <w:p w14:paraId="724E7A62" w14:textId="77777777" w:rsidR="00F063E5" w:rsidRDefault="00F063E5" w:rsidP="00705B61">
            <w:pPr>
              <w:rPr>
                <w:rFonts w:ascii="Gotham Narrow Book" w:hAnsi="Gotham Narrow Book"/>
                <w:sz w:val="20"/>
              </w:rPr>
            </w:pPr>
          </w:p>
          <w:p w14:paraId="47B9F165" w14:textId="77777777" w:rsidR="00C32A27" w:rsidRDefault="00705B61" w:rsidP="00705B61">
            <w:pPr>
              <w:rPr>
                <w:rFonts w:ascii="Gotham Narrow Book" w:hAnsi="Gotham Narrow Book"/>
                <w:sz w:val="20"/>
              </w:rPr>
            </w:pPr>
            <w:r>
              <w:rPr>
                <w:rFonts w:ascii="Gotham Narrow Book" w:hAnsi="Gotham Narrow Book"/>
                <w:sz w:val="20"/>
              </w:rPr>
              <w:t>3-year-old greenhouse</w:t>
            </w:r>
            <w:r w:rsidR="00427DB4">
              <w:rPr>
                <w:rFonts w:ascii="Gotham Narrow Book" w:hAnsi="Gotham Narrow Book"/>
                <w:sz w:val="20"/>
              </w:rPr>
              <w:t>,</w:t>
            </w:r>
            <w:r>
              <w:rPr>
                <w:rFonts w:ascii="Gotham Narrow Book" w:hAnsi="Gotham Narrow Book"/>
                <w:sz w:val="20"/>
              </w:rPr>
              <w:t xml:space="preserve"> the 40-year-old man; </w:t>
            </w:r>
            <w:r w:rsidR="00427DB4">
              <w:rPr>
                <w:rFonts w:ascii="Gotham Narrow Book" w:hAnsi="Gotham Narrow Book"/>
                <w:sz w:val="20"/>
              </w:rPr>
              <w:t>the child turned 8 last month.</w:t>
            </w:r>
          </w:p>
          <w:p w14:paraId="436E89D5" w14:textId="77777777" w:rsidR="00F063E5" w:rsidRDefault="00F063E5" w:rsidP="00705B61">
            <w:pPr>
              <w:rPr>
                <w:rFonts w:ascii="Gotham Narrow Book" w:hAnsi="Gotham Narrow Book"/>
                <w:sz w:val="20"/>
              </w:rPr>
            </w:pPr>
          </w:p>
          <w:p w14:paraId="02AA7791" w14:textId="77777777" w:rsidR="00141A18" w:rsidRDefault="00C758D6" w:rsidP="00705B61">
            <w:pPr>
              <w:rPr>
                <w:rFonts w:ascii="Gotham Narrow Book" w:hAnsi="Gotham Narrow Book"/>
                <w:sz w:val="20"/>
              </w:rPr>
            </w:pPr>
            <w:r>
              <w:rPr>
                <w:rFonts w:ascii="Gotham Narrow Book" w:hAnsi="Gotham Narrow Book"/>
                <w:sz w:val="20"/>
              </w:rPr>
              <w:t>The day’s low was 10 below zero.</w:t>
            </w:r>
          </w:p>
          <w:p w14:paraId="60B99837" w14:textId="77777777" w:rsidR="00C758D6" w:rsidRDefault="00C758D6" w:rsidP="00705B61">
            <w:pPr>
              <w:rPr>
                <w:rFonts w:ascii="Gotham Narrow Book" w:hAnsi="Gotham Narrow Book"/>
                <w:sz w:val="20"/>
              </w:rPr>
            </w:pPr>
            <w:r>
              <w:rPr>
                <w:rFonts w:ascii="Gotham Narrow Book" w:hAnsi="Gotham Narrow Book"/>
                <w:sz w:val="20"/>
              </w:rPr>
              <w:t>It was 86 degrees Fahrenheit.</w:t>
            </w:r>
          </w:p>
          <w:p w14:paraId="4B116C12" w14:textId="77777777" w:rsidR="00C758D6" w:rsidRDefault="00C758D6" w:rsidP="00C758D6">
            <w:pPr>
              <w:rPr>
                <w:rFonts w:ascii="Gotham Narrow Book" w:hAnsi="Gotham Narrow Book"/>
                <w:sz w:val="20"/>
              </w:rPr>
            </w:pPr>
            <w:r>
              <w:rPr>
                <w:rFonts w:ascii="Gotham Narrow Book" w:hAnsi="Gotham Narrow Book"/>
                <w:sz w:val="20"/>
              </w:rPr>
              <w:t>The day was balmy, warm and 75 F.</w:t>
            </w:r>
          </w:p>
          <w:p w14:paraId="766BC334" w14:textId="77777777" w:rsidR="00C758D6" w:rsidRDefault="00C758D6" w:rsidP="00705B61">
            <w:pPr>
              <w:rPr>
                <w:rFonts w:ascii="Gotham Narrow Book" w:hAnsi="Gotham Narrow Book"/>
                <w:sz w:val="20"/>
              </w:rPr>
            </w:pPr>
            <w:r>
              <w:rPr>
                <w:rFonts w:ascii="Gotham Narrow Book" w:hAnsi="Gotham Narrow Book"/>
                <w:sz w:val="20"/>
              </w:rPr>
              <w:t>It was 70 degrees.</w:t>
            </w:r>
          </w:p>
          <w:p w14:paraId="1F2CABD6" w14:textId="77777777" w:rsidR="00427DB4" w:rsidRPr="00705B61" w:rsidRDefault="00427DB4" w:rsidP="00C758D6">
            <w:pPr>
              <w:rPr>
                <w:rFonts w:ascii="Gotham Narrow Book" w:hAnsi="Gotham Narrow Book"/>
                <w:sz w:val="20"/>
              </w:rPr>
            </w:pPr>
          </w:p>
        </w:tc>
      </w:tr>
      <w:tr w:rsidR="00C32A27" w:rsidRPr="00705B61" w14:paraId="0D635661" w14:textId="77777777" w:rsidTr="003A272B">
        <w:tc>
          <w:tcPr>
            <w:tcW w:w="1579" w:type="dxa"/>
          </w:tcPr>
          <w:p w14:paraId="2B382F60" w14:textId="77777777" w:rsidR="00C32A27" w:rsidRPr="00705B61" w:rsidRDefault="00C32A27" w:rsidP="007E407C">
            <w:pPr>
              <w:rPr>
                <w:rFonts w:ascii="Gotham Narrow Book" w:hAnsi="Gotham Narrow Book"/>
                <w:sz w:val="20"/>
              </w:rPr>
            </w:pPr>
          </w:p>
          <w:p w14:paraId="257E4A52" w14:textId="77777777" w:rsidR="00C32A27" w:rsidRPr="00BA4E97" w:rsidRDefault="00C32A27" w:rsidP="007E407C">
            <w:pPr>
              <w:rPr>
                <w:rFonts w:ascii="Gotham Narrow Book" w:hAnsi="Gotham Narrow Book"/>
                <w:b/>
                <w:caps/>
                <w:sz w:val="20"/>
              </w:rPr>
            </w:pPr>
            <w:r w:rsidRPr="00BA4E97">
              <w:rPr>
                <w:rFonts w:ascii="Gotham Narrow Book" w:hAnsi="Gotham Narrow Book"/>
                <w:b/>
                <w:caps/>
                <w:sz w:val="20"/>
              </w:rPr>
              <w:t>Dates</w:t>
            </w:r>
          </w:p>
        </w:tc>
        <w:tc>
          <w:tcPr>
            <w:tcW w:w="5957" w:type="dxa"/>
          </w:tcPr>
          <w:p w14:paraId="78F5FA76" w14:textId="77777777" w:rsidR="00C32A27" w:rsidRPr="00705B61" w:rsidRDefault="00C32A27" w:rsidP="007E407C">
            <w:pPr>
              <w:rPr>
                <w:rFonts w:ascii="Gotham Narrow Book" w:hAnsi="Gotham Narrow Book"/>
                <w:sz w:val="20"/>
              </w:rPr>
            </w:pPr>
          </w:p>
          <w:p w14:paraId="0F96766F" w14:textId="77777777" w:rsidR="00C32A27" w:rsidRDefault="00C32A27" w:rsidP="007E407C">
            <w:pPr>
              <w:rPr>
                <w:rFonts w:ascii="Gotham Narrow Book" w:hAnsi="Gotham Narrow Book"/>
                <w:sz w:val="20"/>
              </w:rPr>
            </w:pPr>
            <w:r w:rsidRPr="00705B61">
              <w:rPr>
                <w:rFonts w:ascii="Gotham Narrow Book" w:hAnsi="Gotham Narrow Book"/>
                <w:sz w:val="20"/>
              </w:rPr>
              <w:t>Use Arabic figures to indicate</w:t>
            </w:r>
            <w:r w:rsidR="00427DB4">
              <w:rPr>
                <w:rFonts w:ascii="Gotham Narrow Book" w:hAnsi="Gotham Narrow Book"/>
                <w:sz w:val="20"/>
              </w:rPr>
              <w:t xml:space="preserve"> decades of history.</w:t>
            </w:r>
            <w:r w:rsidRPr="00705B61">
              <w:rPr>
                <w:rFonts w:ascii="Gotham Narrow Book" w:hAnsi="Gotham Narrow Book"/>
                <w:sz w:val="20"/>
              </w:rPr>
              <w:t xml:space="preserve"> </w:t>
            </w:r>
          </w:p>
          <w:p w14:paraId="1A4A33A7" w14:textId="77777777" w:rsidR="00427DB4" w:rsidRDefault="00427DB4" w:rsidP="007E407C">
            <w:pPr>
              <w:rPr>
                <w:rFonts w:ascii="Gotham Narrow Book" w:hAnsi="Gotham Narrow Book"/>
                <w:sz w:val="20"/>
              </w:rPr>
            </w:pPr>
          </w:p>
          <w:p w14:paraId="2BAC5168" w14:textId="77777777" w:rsidR="00265B8E" w:rsidRPr="00705B61" w:rsidRDefault="000B7F8B" w:rsidP="007E407C">
            <w:pPr>
              <w:rPr>
                <w:rFonts w:ascii="Gotham Narrow Book" w:hAnsi="Gotham Narrow Book"/>
                <w:sz w:val="20"/>
              </w:rPr>
            </w:pPr>
            <w:r w:rsidRPr="000B7F8B">
              <w:rPr>
                <w:rFonts w:ascii="Gotham Narrow Book" w:hAnsi="Gotham Narrow Book"/>
                <w:sz w:val="20"/>
              </w:rPr>
              <w:t>When a month is used with a specific date, abbreviate only Jan., Feb., Aug., Sept., Oct., Nov. and Dec. Spell out when usi</w:t>
            </w:r>
            <w:r>
              <w:rPr>
                <w:rFonts w:ascii="Gotham Narrow Book" w:hAnsi="Gotham Narrow Book"/>
                <w:sz w:val="20"/>
              </w:rPr>
              <w:t>ng alone, or with a year alone.</w:t>
            </w:r>
          </w:p>
          <w:p w14:paraId="0CBBBE0E" w14:textId="77777777" w:rsidR="00C32A27" w:rsidRPr="00705B61" w:rsidRDefault="00C32A27" w:rsidP="007E407C">
            <w:pPr>
              <w:rPr>
                <w:rFonts w:ascii="Gotham Narrow Book" w:hAnsi="Gotham Narrow Book"/>
                <w:sz w:val="20"/>
              </w:rPr>
            </w:pPr>
          </w:p>
        </w:tc>
        <w:tc>
          <w:tcPr>
            <w:tcW w:w="5414" w:type="dxa"/>
          </w:tcPr>
          <w:p w14:paraId="1976C634" w14:textId="77777777" w:rsidR="00427DB4" w:rsidRDefault="00427DB4" w:rsidP="007E407C">
            <w:pPr>
              <w:rPr>
                <w:rFonts w:ascii="Gotham Narrow Book" w:hAnsi="Gotham Narrow Book"/>
                <w:sz w:val="20"/>
              </w:rPr>
            </w:pPr>
          </w:p>
          <w:p w14:paraId="7C9E6552" w14:textId="77777777" w:rsidR="00C32A27" w:rsidRDefault="00427DB4" w:rsidP="00427DB4">
            <w:pPr>
              <w:rPr>
                <w:rFonts w:ascii="Gotham Narrow Book" w:hAnsi="Gotham Narrow Book"/>
                <w:sz w:val="20"/>
              </w:rPr>
            </w:pPr>
            <w:r>
              <w:rPr>
                <w:rFonts w:ascii="Gotham Narrow Book" w:hAnsi="Gotham Narrow Book"/>
                <w:sz w:val="20"/>
              </w:rPr>
              <w:t>the 1980s, the '80s</w:t>
            </w:r>
          </w:p>
          <w:p w14:paraId="63A1EFFA" w14:textId="77777777" w:rsidR="000B7F8B" w:rsidRDefault="000B7F8B" w:rsidP="00427DB4">
            <w:pPr>
              <w:rPr>
                <w:rFonts w:ascii="Gotham Narrow Book" w:hAnsi="Gotham Narrow Book"/>
                <w:sz w:val="20"/>
              </w:rPr>
            </w:pPr>
          </w:p>
          <w:p w14:paraId="568026F5" w14:textId="77777777" w:rsidR="000B7F8B" w:rsidRPr="00705B61" w:rsidRDefault="000B7F8B" w:rsidP="000B7F8B">
            <w:pPr>
              <w:rPr>
                <w:rFonts w:ascii="Gotham Narrow Book" w:hAnsi="Gotham Narrow Book"/>
                <w:sz w:val="20"/>
              </w:rPr>
            </w:pPr>
            <w:r>
              <w:rPr>
                <w:rFonts w:ascii="Gotham Narrow Book" w:hAnsi="Gotham Narrow Book"/>
                <w:sz w:val="20"/>
              </w:rPr>
              <w:t>Jan. 1, 2017; January 2017</w:t>
            </w:r>
          </w:p>
        </w:tc>
      </w:tr>
      <w:tr w:rsidR="00C32A27" w:rsidRPr="00705B61" w14:paraId="4B6F39B2" w14:textId="77777777" w:rsidTr="003A272B">
        <w:tc>
          <w:tcPr>
            <w:tcW w:w="1579" w:type="dxa"/>
          </w:tcPr>
          <w:p w14:paraId="36F584C1" w14:textId="77777777" w:rsidR="00C32A27" w:rsidRPr="00705B61" w:rsidRDefault="00C32A27" w:rsidP="007E407C">
            <w:pPr>
              <w:rPr>
                <w:rFonts w:ascii="Gotham Narrow Book" w:hAnsi="Gotham Narrow Book"/>
                <w:sz w:val="20"/>
              </w:rPr>
            </w:pPr>
          </w:p>
          <w:p w14:paraId="03F2BED4" w14:textId="77777777" w:rsidR="00C32A27" w:rsidRPr="00BA4E97" w:rsidRDefault="00C32A27" w:rsidP="00705B61">
            <w:pPr>
              <w:rPr>
                <w:rFonts w:ascii="Gotham Narrow Book" w:hAnsi="Gotham Narrow Book"/>
                <w:b/>
                <w:caps/>
                <w:sz w:val="20"/>
              </w:rPr>
            </w:pPr>
            <w:r w:rsidRPr="00BA4E97">
              <w:rPr>
                <w:rFonts w:ascii="Gotham Narrow Book" w:hAnsi="Gotham Narrow Book"/>
                <w:b/>
                <w:caps/>
                <w:sz w:val="20"/>
              </w:rPr>
              <w:t>Time</w:t>
            </w:r>
          </w:p>
        </w:tc>
        <w:tc>
          <w:tcPr>
            <w:tcW w:w="5957" w:type="dxa"/>
          </w:tcPr>
          <w:p w14:paraId="128F6EE9" w14:textId="77777777" w:rsidR="00C32A27" w:rsidRPr="00705B61" w:rsidRDefault="00C32A27" w:rsidP="007E407C">
            <w:pPr>
              <w:rPr>
                <w:rFonts w:ascii="Gotham Narrow Book" w:hAnsi="Gotham Narrow Book"/>
                <w:sz w:val="20"/>
              </w:rPr>
            </w:pPr>
          </w:p>
          <w:p w14:paraId="239E9459" w14:textId="77777777" w:rsidR="00C32A27" w:rsidRPr="00705B61" w:rsidRDefault="00C32A27" w:rsidP="007E407C">
            <w:pPr>
              <w:rPr>
                <w:rFonts w:ascii="Gotham Narrow Book" w:hAnsi="Gotham Narrow Book"/>
                <w:sz w:val="20"/>
              </w:rPr>
            </w:pPr>
            <w:r w:rsidRPr="00705B61">
              <w:rPr>
                <w:rFonts w:ascii="Gotham Narrow Book" w:hAnsi="Gotham Narrow Book"/>
                <w:sz w:val="20"/>
              </w:rPr>
              <w:t xml:space="preserve">Use figures, without </w:t>
            </w:r>
            <w:proofErr w:type="spellStart"/>
            <w:r w:rsidRPr="00705B61">
              <w:rPr>
                <w:rFonts w:ascii="Gotham Narrow Book" w:hAnsi="Gotham Narrow Book"/>
                <w:sz w:val="20"/>
              </w:rPr>
              <w:t>st</w:t>
            </w:r>
            <w:proofErr w:type="spellEnd"/>
            <w:r w:rsidRPr="00705B61">
              <w:rPr>
                <w:rFonts w:ascii="Gotham Narrow Book" w:hAnsi="Gotham Narrow Book"/>
                <w:sz w:val="20"/>
              </w:rPr>
              <w:t xml:space="preserve">, </w:t>
            </w:r>
            <w:proofErr w:type="spellStart"/>
            <w:r w:rsidRPr="00705B61">
              <w:rPr>
                <w:rFonts w:ascii="Gotham Narrow Book" w:hAnsi="Gotham Narrow Book"/>
                <w:sz w:val="20"/>
              </w:rPr>
              <w:t>nd</w:t>
            </w:r>
            <w:proofErr w:type="spellEnd"/>
            <w:r w:rsidRPr="00705B61">
              <w:rPr>
                <w:rFonts w:ascii="Gotham Narrow Book" w:hAnsi="Gotham Narrow Book"/>
                <w:sz w:val="20"/>
              </w:rPr>
              <w:t xml:space="preserve">, </w:t>
            </w:r>
            <w:proofErr w:type="spellStart"/>
            <w:r w:rsidRPr="00705B61">
              <w:rPr>
                <w:rFonts w:ascii="Gotham Narrow Book" w:hAnsi="Gotham Narrow Book"/>
                <w:sz w:val="20"/>
              </w:rPr>
              <w:t>rd</w:t>
            </w:r>
            <w:proofErr w:type="spellEnd"/>
            <w:r w:rsidRPr="00705B61">
              <w:rPr>
                <w:rFonts w:ascii="Gotham Narrow Book" w:hAnsi="Gotham Narrow Book"/>
                <w:sz w:val="20"/>
              </w:rPr>
              <w:t xml:space="preserve">, or </w:t>
            </w:r>
            <w:proofErr w:type="spellStart"/>
            <w:r w:rsidRPr="00705B61">
              <w:rPr>
                <w:rFonts w:ascii="Gotham Narrow Book" w:hAnsi="Gotham Narrow Book"/>
                <w:sz w:val="20"/>
              </w:rPr>
              <w:t>th.</w:t>
            </w:r>
            <w:proofErr w:type="spellEnd"/>
          </w:p>
          <w:p w14:paraId="15ADDA8C" w14:textId="77777777" w:rsidR="00C32A27" w:rsidRPr="00705B61" w:rsidRDefault="00C32A27" w:rsidP="007E407C">
            <w:pPr>
              <w:rPr>
                <w:rFonts w:ascii="Gotham Narrow Book" w:hAnsi="Gotham Narrow Book"/>
                <w:sz w:val="20"/>
              </w:rPr>
            </w:pPr>
          </w:p>
          <w:p w14:paraId="49A5F9E3" w14:textId="77777777" w:rsidR="00C32A27" w:rsidRPr="00705B61" w:rsidRDefault="00C32A27" w:rsidP="007E407C">
            <w:pPr>
              <w:rPr>
                <w:rFonts w:ascii="Gotham Narrow Book" w:hAnsi="Gotham Narrow Book"/>
                <w:sz w:val="20"/>
              </w:rPr>
            </w:pPr>
            <w:r w:rsidRPr="00705B61">
              <w:rPr>
                <w:rFonts w:ascii="Gotham Narrow Book" w:hAnsi="Gotham Narrow Book"/>
                <w:sz w:val="20"/>
              </w:rPr>
              <w:t>Use a.m. and p.m.</w:t>
            </w:r>
          </w:p>
          <w:p w14:paraId="3136A293" w14:textId="77777777" w:rsidR="003021E6" w:rsidRPr="00705B61" w:rsidRDefault="003021E6" w:rsidP="00427DB4">
            <w:pPr>
              <w:rPr>
                <w:rFonts w:ascii="Gotham Narrow Book" w:hAnsi="Gotham Narrow Book"/>
                <w:sz w:val="20"/>
              </w:rPr>
            </w:pPr>
          </w:p>
        </w:tc>
        <w:tc>
          <w:tcPr>
            <w:tcW w:w="5414" w:type="dxa"/>
          </w:tcPr>
          <w:p w14:paraId="1807AF7B" w14:textId="77777777" w:rsidR="00C32A27" w:rsidRPr="00705B61" w:rsidRDefault="00C32A27" w:rsidP="007E407C">
            <w:pPr>
              <w:rPr>
                <w:rFonts w:ascii="Gotham Narrow Book" w:hAnsi="Gotham Narrow Book"/>
                <w:sz w:val="20"/>
              </w:rPr>
            </w:pPr>
          </w:p>
          <w:p w14:paraId="79E3BF7F" w14:textId="77777777" w:rsidR="00427DB4" w:rsidRDefault="00056336" w:rsidP="007E407C">
            <w:pPr>
              <w:rPr>
                <w:rFonts w:ascii="Gotham Narrow Book" w:hAnsi="Gotham Narrow Book"/>
                <w:sz w:val="20"/>
              </w:rPr>
            </w:pPr>
            <w:r>
              <w:rPr>
                <w:rFonts w:ascii="Gotham Narrow Book" w:hAnsi="Gotham Narrow Book"/>
                <w:sz w:val="20"/>
              </w:rPr>
              <w:t>Jan. 1, June</w:t>
            </w:r>
            <w:r w:rsidR="00427DB4">
              <w:rPr>
                <w:rFonts w:ascii="Gotham Narrow Book" w:hAnsi="Gotham Narrow Book"/>
                <w:sz w:val="20"/>
              </w:rPr>
              <w:t xml:space="preserve"> 5</w:t>
            </w:r>
          </w:p>
          <w:p w14:paraId="313665B8" w14:textId="77777777" w:rsidR="00427DB4" w:rsidRDefault="00427DB4" w:rsidP="007E407C">
            <w:pPr>
              <w:rPr>
                <w:rFonts w:ascii="Gotham Narrow Book" w:hAnsi="Gotham Narrow Book"/>
                <w:sz w:val="20"/>
              </w:rPr>
            </w:pPr>
          </w:p>
          <w:p w14:paraId="0EE923FB" w14:textId="77777777" w:rsidR="00705B61" w:rsidRDefault="00427DB4" w:rsidP="00265B8E">
            <w:pPr>
              <w:rPr>
                <w:rFonts w:ascii="Gotham Narrow Book" w:hAnsi="Gotham Narrow Book"/>
                <w:sz w:val="20"/>
              </w:rPr>
            </w:pPr>
            <w:r w:rsidRPr="00705B61">
              <w:rPr>
                <w:rFonts w:ascii="Gotham Narrow Book" w:hAnsi="Gotham Narrow Book"/>
                <w:sz w:val="20"/>
              </w:rPr>
              <w:t>2-5 p.m.</w:t>
            </w:r>
            <w:r w:rsidR="00265B8E">
              <w:rPr>
                <w:rFonts w:ascii="Gotham Narrow Book" w:hAnsi="Gotham Narrow Book"/>
                <w:sz w:val="20"/>
              </w:rPr>
              <w:t>, the event begins at 7 p.m.</w:t>
            </w:r>
          </w:p>
          <w:p w14:paraId="0032D90E" w14:textId="77777777" w:rsidR="00B03DFD" w:rsidRDefault="00B03DFD" w:rsidP="00265B8E">
            <w:pPr>
              <w:rPr>
                <w:rFonts w:ascii="Gotham Narrow Book" w:hAnsi="Gotham Narrow Book"/>
                <w:sz w:val="20"/>
              </w:rPr>
            </w:pPr>
          </w:p>
          <w:p w14:paraId="3A78E829" w14:textId="77777777" w:rsidR="00B03DFD" w:rsidRPr="00705B61" w:rsidRDefault="00B03DFD" w:rsidP="00265B8E">
            <w:pPr>
              <w:rPr>
                <w:rFonts w:ascii="Gotham Narrow Book" w:hAnsi="Gotham Narrow Book"/>
                <w:sz w:val="20"/>
              </w:rPr>
            </w:pPr>
          </w:p>
        </w:tc>
      </w:tr>
    </w:tbl>
    <w:p w14:paraId="25AF2385" w14:textId="77777777" w:rsidR="003A272B" w:rsidRDefault="003A272B">
      <w:r>
        <w:br w:type="page"/>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79"/>
        <w:gridCol w:w="5957"/>
        <w:gridCol w:w="5414"/>
      </w:tblGrid>
      <w:tr w:rsidR="00C32A27" w:rsidRPr="00705B61" w14:paraId="0EECAFD7" w14:textId="77777777" w:rsidTr="003A272B">
        <w:trPr>
          <w:trHeight w:val="67"/>
        </w:trPr>
        <w:tc>
          <w:tcPr>
            <w:tcW w:w="1579" w:type="dxa"/>
          </w:tcPr>
          <w:p w14:paraId="0505427A" w14:textId="5579333A" w:rsidR="003021E6" w:rsidRDefault="003021E6" w:rsidP="00912188">
            <w:pPr>
              <w:rPr>
                <w:rFonts w:ascii="Gotham Narrow Book" w:hAnsi="Gotham Narrow Book"/>
                <w:caps/>
                <w:sz w:val="20"/>
              </w:rPr>
            </w:pPr>
          </w:p>
          <w:p w14:paraId="35D3E982" w14:textId="77777777" w:rsidR="00C32A27" w:rsidRPr="00BA4E97" w:rsidRDefault="00C32A27" w:rsidP="00912188">
            <w:pPr>
              <w:rPr>
                <w:rFonts w:ascii="Gotham Narrow Book" w:hAnsi="Gotham Narrow Book"/>
                <w:b/>
                <w:caps/>
                <w:sz w:val="20"/>
              </w:rPr>
            </w:pPr>
            <w:r w:rsidRPr="00BA4E97">
              <w:rPr>
                <w:rFonts w:ascii="Gotham Narrow Book" w:hAnsi="Gotham Narrow Book"/>
                <w:b/>
                <w:caps/>
                <w:sz w:val="20"/>
              </w:rPr>
              <w:t xml:space="preserve">Spacing </w:t>
            </w:r>
          </w:p>
        </w:tc>
        <w:tc>
          <w:tcPr>
            <w:tcW w:w="5957" w:type="dxa"/>
          </w:tcPr>
          <w:p w14:paraId="1DB1F9FE" w14:textId="77777777" w:rsidR="003021E6" w:rsidRDefault="003021E6" w:rsidP="007E407C">
            <w:pPr>
              <w:rPr>
                <w:rFonts w:ascii="Gotham Narrow Book" w:hAnsi="Gotham Narrow Book"/>
                <w:sz w:val="20"/>
              </w:rPr>
            </w:pPr>
          </w:p>
          <w:p w14:paraId="4FD04FFA" w14:textId="77777777" w:rsidR="00C32A27" w:rsidRDefault="00C32A27" w:rsidP="007E407C">
            <w:pPr>
              <w:rPr>
                <w:rFonts w:ascii="Gotham Narrow Book" w:hAnsi="Gotham Narrow Book"/>
                <w:sz w:val="20"/>
              </w:rPr>
            </w:pPr>
            <w:r w:rsidRPr="00705B61">
              <w:rPr>
                <w:rFonts w:ascii="Gotham Narrow Book" w:hAnsi="Gotham Narrow Book"/>
                <w:sz w:val="20"/>
              </w:rPr>
              <w:t>Use one space after periods, colons, and between state and ZIP code.</w:t>
            </w:r>
          </w:p>
          <w:p w14:paraId="05990756" w14:textId="77777777" w:rsidR="003021E6" w:rsidRPr="00705B61" w:rsidRDefault="003021E6" w:rsidP="007E407C">
            <w:pPr>
              <w:rPr>
                <w:rFonts w:ascii="Gotham Narrow Book" w:hAnsi="Gotham Narrow Book"/>
                <w:sz w:val="20"/>
              </w:rPr>
            </w:pPr>
          </w:p>
          <w:p w14:paraId="5ABB15BA" w14:textId="77777777" w:rsidR="00705B61" w:rsidRPr="00705B61" w:rsidRDefault="00705B61" w:rsidP="007E407C">
            <w:pPr>
              <w:rPr>
                <w:rFonts w:ascii="Gotham Narrow Book" w:hAnsi="Gotham Narrow Book"/>
                <w:sz w:val="20"/>
              </w:rPr>
            </w:pPr>
          </w:p>
        </w:tc>
        <w:tc>
          <w:tcPr>
            <w:tcW w:w="5414" w:type="dxa"/>
          </w:tcPr>
          <w:p w14:paraId="563D7635" w14:textId="77777777" w:rsidR="00C32A27" w:rsidRPr="00705B61" w:rsidRDefault="00C32A27" w:rsidP="007E407C">
            <w:pPr>
              <w:rPr>
                <w:rFonts w:ascii="Gotham Narrow Book" w:hAnsi="Gotham Narrow Book"/>
                <w:sz w:val="20"/>
              </w:rPr>
            </w:pPr>
          </w:p>
        </w:tc>
      </w:tr>
      <w:tr w:rsidR="00C32A27" w:rsidRPr="00705B61" w14:paraId="1CC194F1" w14:textId="77777777" w:rsidTr="003A272B">
        <w:tc>
          <w:tcPr>
            <w:tcW w:w="1579" w:type="dxa"/>
          </w:tcPr>
          <w:p w14:paraId="292283C1" w14:textId="77777777" w:rsidR="00705B61" w:rsidRPr="00705B61" w:rsidRDefault="00705B61" w:rsidP="007E407C">
            <w:pPr>
              <w:rPr>
                <w:rFonts w:ascii="Gotham Narrow Book" w:hAnsi="Gotham Narrow Book"/>
                <w:sz w:val="20"/>
              </w:rPr>
            </w:pPr>
          </w:p>
          <w:p w14:paraId="2C2542E1" w14:textId="77777777" w:rsidR="00C32A27" w:rsidRPr="00BA4E97" w:rsidRDefault="00CD546A" w:rsidP="007E407C">
            <w:pPr>
              <w:rPr>
                <w:rFonts w:ascii="Gotham Narrow Book" w:hAnsi="Gotham Narrow Book"/>
                <w:b/>
                <w:caps/>
                <w:sz w:val="20"/>
              </w:rPr>
            </w:pPr>
            <w:r w:rsidRPr="00BA4E97">
              <w:rPr>
                <w:rFonts w:ascii="Gotham Narrow Book" w:hAnsi="Gotham Narrow Book"/>
                <w:b/>
                <w:caps/>
                <w:sz w:val="20"/>
              </w:rPr>
              <w:t>Punctuation</w:t>
            </w:r>
          </w:p>
        </w:tc>
        <w:tc>
          <w:tcPr>
            <w:tcW w:w="5957" w:type="dxa"/>
          </w:tcPr>
          <w:p w14:paraId="2C837B52" w14:textId="77777777" w:rsidR="00705B61" w:rsidRPr="00705B61" w:rsidRDefault="00705B61" w:rsidP="007E407C">
            <w:pPr>
              <w:rPr>
                <w:rFonts w:ascii="Gotham Narrow Book" w:hAnsi="Gotham Narrow Book"/>
                <w:sz w:val="20"/>
              </w:rPr>
            </w:pPr>
          </w:p>
          <w:p w14:paraId="4B1EBA80" w14:textId="77777777" w:rsidR="00C32A27" w:rsidRDefault="00CD546A" w:rsidP="007E407C">
            <w:pPr>
              <w:rPr>
                <w:rFonts w:ascii="Gotham Narrow Book" w:hAnsi="Gotham Narrow Book"/>
                <w:sz w:val="20"/>
              </w:rPr>
            </w:pPr>
            <w:r w:rsidRPr="003021E6">
              <w:rPr>
                <w:rFonts w:ascii="Gotham Narrow Book" w:hAnsi="Gotham Narrow Book"/>
                <w:b/>
                <w:sz w:val="20"/>
              </w:rPr>
              <w:t>Commas</w:t>
            </w:r>
            <w:r w:rsidR="00C758D6">
              <w:rPr>
                <w:rFonts w:ascii="Gotham Narrow Book" w:hAnsi="Gotham Narrow Book"/>
                <w:sz w:val="20"/>
              </w:rPr>
              <w:t xml:space="preserve"> — Use commas to separate elements in a series, but do not put a comma before the conjunction in a simple series.</w:t>
            </w:r>
          </w:p>
          <w:p w14:paraId="74E5A5CD" w14:textId="77777777" w:rsidR="003021E6" w:rsidRDefault="003021E6" w:rsidP="007E407C">
            <w:pPr>
              <w:rPr>
                <w:rFonts w:ascii="Gotham Narrow Book" w:hAnsi="Gotham Narrow Book"/>
                <w:sz w:val="20"/>
              </w:rPr>
            </w:pPr>
          </w:p>
          <w:p w14:paraId="2916997E" w14:textId="77777777" w:rsidR="003021E6" w:rsidRDefault="003021E6" w:rsidP="007E407C">
            <w:pPr>
              <w:rPr>
                <w:rFonts w:ascii="Gotham Narrow Book" w:hAnsi="Gotham Narrow Book"/>
                <w:sz w:val="20"/>
              </w:rPr>
            </w:pPr>
            <w:r>
              <w:rPr>
                <w:rFonts w:ascii="Gotham Narrow Book" w:hAnsi="Gotham Narrow Book"/>
                <w:sz w:val="20"/>
              </w:rPr>
              <w:t>Use a comma before the concluding conjunction in a series, however, if an integral element of the sentence requires a conjunction.</w:t>
            </w:r>
          </w:p>
          <w:p w14:paraId="630B3F87" w14:textId="77777777" w:rsidR="00C758D6" w:rsidRDefault="00C758D6" w:rsidP="007E407C">
            <w:pPr>
              <w:rPr>
                <w:rFonts w:ascii="Gotham Narrow Book" w:hAnsi="Gotham Narrow Book"/>
                <w:sz w:val="20"/>
              </w:rPr>
            </w:pPr>
          </w:p>
          <w:p w14:paraId="41910632" w14:textId="77777777" w:rsidR="00C758D6" w:rsidRPr="00705B61" w:rsidRDefault="00C758D6" w:rsidP="007E407C">
            <w:pPr>
              <w:rPr>
                <w:rFonts w:ascii="Gotham Narrow Book" w:hAnsi="Gotham Narrow Book"/>
                <w:sz w:val="20"/>
              </w:rPr>
            </w:pPr>
            <w:r>
              <w:rPr>
                <w:rFonts w:ascii="Gotham Narrow Book" w:hAnsi="Gotham Narrow Book"/>
                <w:sz w:val="20"/>
              </w:rPr>
              <w:t xml:space="preserve">Use a </w:t>
            </w:r>
            <w:r w:rsidR="003021E6">
              <w:rPr>
                <w:rFonts w:ascii="Gotham Narrow Book" w:hAnsi="Gotham Narrow Book"/>
                <w:sz w:val="20"/>
              </w:rPr>
              <w:t>comma also before the concluding conjunction in a complex series of phrases.</w:t>
            </w:r>
          </w:p>
          <w:p w14:paraId="73A77212" w14:textId="77777777" w:rsidR="00CD546A" w:rsidRPr="00705B61" w:rsidRDefault="00CD546A" w:rsidP="007E407C">
            <w:pPr>
              <w:rPr>
                <w:rFonts w:ascii="Gotham Narrow Book" w:hAnsi="Gotham Narrow Book"/>
                <w:sz w:val="20"/>
              </w:rPr>
            </w:pPr>
          </w:p>
          <w:p w14:paraId="79D0086F" w14:textId="77777777" w:rsidR="003021E6" w:rsidRDefault="003021E6" w:rsidP="007E407C">
            <w:pPr>
              <w:rPr>
                <w:rFonts w:ascii="Gotham Narrow Book" w:hAnsi="Gotham Narrow Book"/>
                <w:sz w:val="20"/>
              </w:rPr>
            </w:pPr>
          </w:p>
          <w:p w14:paraId="3CE079BE" w14:textId="77777777" w:rsidR="003021E6" w:rsidRDefault="003021E6" w:rsidP="007E407C">
            <w:pPr>
              <w:rPr>
                <w:rFonts w:ascii="Gotham Narrow Book" w:hAnsi="Gotham Narrow Book"/>
                <w:sz w:val="20"/>
              </w:rPr>
            </w:pPr>
          </w:p>
          <w:p w14:paraId="0AAB4BC3" w14:textId="77777777" w:rsidR="00CD546A" w:rsidRPr="003021E6" w:rsidRDefault="00CD546A" w:rsidP="007E407C">
            <w:pPr>
              <w:rPr>
                <w:rFonts w:ascii="Gotham Narrow Book" w:hAnsi="Gotham Narrow Book"/>
                <w:sz w:val="20"/>
              </w:rPr>
            </w:pPr>
            <w:r w:rsidRPr="003021E6">
              <w:rPr>
                <w:rFonts w:ascii="Gotham Narrow Book" w:hAnsi="Gotham Narrow Book"/>
                <w:b/>
                <w:sz w:val="20"/>
              </w:rPr>
              <w:t>Dashes</w:t>
            </w:r>
            <w:r w:rsidR="003021E6">
              <w:rPr>
                <w:rFonts w:ascii="Gotham Narrow Book" w:hAnsi="Gotham Narrow Book"/>
                <w:b/>
                <w:sz w:val="20"/>
              </w:rPr>
              <w:t xml:space="preserve"> — </w:t>
            </w:r>
            <w:r w:rsidR="003021E6">
              <w:rPr>
                <w:rFonts w:ascii="Gotham Narrow Book" w:hAnsi="Gotham Narrow Book"/>
                <w:sz w:val="20"/>
              </w:rPr>
              <w:t xml:space="preserve">Use </w:t>
            </w:r>
            <w:proofErr w:type="spellStart"/>
            <w:r w:rsidR="003021E6">
              <w:rPr>
                <w:rFonts w:ascii="Gotham Narrow Book" w:hAnsi="Gotham Narrow Book"/>
                <w:sz w:val="20"/>
              </w:rPr>
              <w:t>em</w:t>
            </w:r>
            <w:proofErr w:type="spellEnd"/>
            <w:r w:rsidR="003021E6">
              <w:rPr>
                <w:rFonts w:ascii="Gotham Narrow Book" w:hAnsi="Gotham Narrow Book"/>
                <w:sz w:val="20"/>
              </w:rPr>
              <w:t xml:space="preserve"> dashes with spaces on either side.</w:t>
            </w:r>
          </w:p>
          <w:p w14:paraId="6886343B" w14:textId="77777777" w:rsidR="00CD546A" w:rsidRPr="00705B61" w:rsidRDefault="00CD546A" w:rsidP="007E407C">
            <w:pPr>
              <w:rPr>
                <w:rFonts w:ascii="Gotham Narrow Book" w:hAnsi="Gotham Narrow Book"/>
                <w:sz w:val="20"/>
              </w:rPr>
            </w:pPr>
          </w:p>
          <w:p w14:paraId="7F8EA4B4" w14:textId="77777777" w:rsidR="00D572E5" w:rsidRDefault="00D572E5" w:rsidP="007E407C">
            <w:pPr>
              <w:rPr>
                <w:rFonts w:ascii="Gotham Narrow Book" w:hAnsi="Gotham Narrow Book"/>
                <w:b/>
                <w:sz w:val="20"/>
              </w:rPr>
            </w:pPr>
          </w:p>
          <w:p w14:paraId="1E519576" w14:textId="77777777" w:rsidR="00D572E5" w:rsidRDefault="00D572E5" w:rsidP="007E407C">
            <w:pPr>
              <w:rPr>
                <w:rFonts w:ascii="Gotham Narrow Book" w:hAnsi="Gotham Narrow Book"/>
                <w:b/>
                <w:sz w:val="20"/>
              </w:rPr>
            </w:pPr>
          </w:p>
          <w:p w14:paraId="3ADFA450" w14:textId="77777777" w:rsidR="00CD546A" w:rsidRPr="003021E6" w:rsidRDefault="00CD546A" w:rsidP="007E407C">
            <w:pPr>
              <w:rPr>
                <w:rFonts w:ascii="Gotham Narrow Book" w:hAnsi="Gotham Narrow Book"/>
                <w:sz w:val="20"/>
              </w:rPr>
            </w:pPr>
            <w:r w:rsidRPr="003021E6">
              <w:rPr>
                <w:rFonts w:ascii="Gotham Narrow Book" w:hAnsi="Gotham Narrow Book"/>
                <w:b/>
                <w:sz w:val="20"/>
              </w:rPr>
              <w:t>Periods</w:t>
            </w:r>
            <w:r w:rsidR="003021E6">
              <w:rPr>
                <w:rFonts w:ascii="Gotham Narrow Book" w:hAnsi="Gotham Narrow Book"/>
                <w:b/>
                <w:sz w:val="20"/>
              </w:rPr>
              <w:t xml:space="preserve"> </w:t>
            </w:r>
            <w:r w:rsidR="003021E6">
              <w:rPr>
                <w:rFonts w:ascii="Gotham Narrow Book" w:hAnsi="Gotham Narrow Book"/>
                <w:sz w:val="20"/>
              </w:rPr>
              <w:t>— Use at the conclusion of a sentence as well as at the ends of lists.</w:t>
            </w:r>
          </w:p>
          <w:p w14:paraId="30AF5FBD" w14:textId="77777777" w:rsidR="00CD546A" w:rsidRPr="00705B61" w:rsidRDefault="00CD546A" w:rsidP="007E407C">
            <w:pPr>
              <w:rPr>
                <w:rFonts w:ascii="Gotham Narrow Book" w:hAnsi="Gotham Narrow Book"/>
                <w:sz w:val="20"/>
              </w:rPr>
            </w:pPr>
          </w:p>
          <w:p w14:paraId="52F8A4DC" w14:textId="77777777" w:rsidR="00CD546A" w:rsidRPr="00705B61" w:rsidRDefault="00CD546A" w:rsidP="007E407C">
            <w:pPr>
              <w:rPr>
                <w:rFonts w:ascii="Gotham Narrow Book" w:hAnsi="Gotham Narrow Book"/>
                <w:sz w:val="20"/>
              </w:rPr>
            </w:pPr>
          </w:p>
          <w:p w14:paraId="27D9658A" w14:textId="77777777" w:rsidR="00CD546A" w:rsidRPr="00705B61" w:rsidRDefault="00CD546A" w:rsidP="007E407C">
            <w:pPr>
              <w:rPr>
                <w:rFonts w:ascii="Gotham Narrow Book" w:hAnsi="Gotham Narrow Book"/>
                <w:sz w:val="20"/>
              </w:rPr>
            </w:pPr>
          </w:p>
        </w:tc>
        <w:tc>
          <w:tcPr>
            <w:tcW w:w="5414" w:type="dxa"/>
          </w:tcPr>
          <w:p w14:paraId="5A191BE6" w14:textId="77777777" w:rsidR="00C32A27" w:rsidRDefault="00C32A27" w:rsidP="007E407C">
            <w:pPr>
              <w:rPr>
                <w:rFonts w:ascii="Gotham Narrow Book" w:hAnsi="Gotham Narrow Book"/>
                <w:sz w:val="20"/>
              </w:rPr>
            </w:pPr>
          </w:p>
          <w:p w14:paraId="10502C4F" w14:textId="77777777" w:rsidR="00C758D6" w:rsidRDefault="00C758D6" w:rsidP="007E407C">
            <w:pPr>
              <w:rPr>
                <w:rFonts w:ascii="Gotham Narrow Book" w:hAnsi="Gotham Narrow Book"/>
                <w:sz w:val="20"/>
              </w:rPr>
            </w:pPr>
            <w:r>
              <w:rPr>
                <w:rFonts w:ascii="Gotham Narrow Book" w:hAnsi="Gotham Narrow Book"/>
                <w:sz w:val="20"/>
              </w:rPr>
              <w:t>The flag is red, white and blue.</w:t>
            </w:r>
          </w:p>
          <w:p w14:paraId="6EC09FCC" w14:textId="77777777" w:rsidR="003021E6" w:rsidRDefault="003021E6" w:rsidP="007E407C">
            <w:pPr>
              <w:rPr>
                <w:rFonts w:ascii="Gotham Narrow Book" w:hAnsi="Gotham Narrow Book"/>
                <w:sz w:val="20"/>
              </w:rPr>
            </w:pPr>
          </w:p>
          <w:p w14:paraId="6EBF51CA" w14:textId="77777777" w:rsidR="003021E6" w:rsidRDefault="003021E6" w:rsidP="007E407C">
            <w:pPr>
              <w:rPr>
                <w:rFonts w:ascii="Gotham Narrow Book" w:hAnsi="Gotham Narrow Book"/>
                <w:sz w:val="20"/>
              </w:rPr>
            </w:pPr>
          </w:p>
          <w:p w14:paraId="3CB195D0" w14:textId="77777777" w:rsidR="003021E6" w:rsidRDefault="003021E6" w:rsidP="007E407C">
            <w:pPr>
              <w:rPr>
                <w:rFonts w:ascii="Gotham Narrow Book" w:hAnsi="Gotham Narrow Book"/>
                <w:sz w:val="20"/>
              </w:rPr>
            </w:pPr>
            <w:r>
              <w:rPr>
                <w:rFonts w:ascii="Gotham Narrow Book" w:hAnsi="Gotham Narrow Book"/>
                <w:sz w:val="20"/>
              </w:rPr>
              <w:t>I had orange juice, toast, and ham and eggs for breakfast.</w:t>
            </w:r>
          </w:p>
          <w:p w14:paraId="03CD27E7" w14:textId="77777777" w:rsidR="003021E6" w:rsidRDefault="003021E6" w:rsidP="007E407C">
            <w:pPr>
              <w:rPr>
                <w:rFonts w:ascii="Gotham Narrow Book" w:hAnsi="Gotham Narrow Book"/>
                <w:sz w:val="20"/>
              </w:rPr>
            </w:pPr>
          </w:p>
          <w:p w14:paraId="70808C80" w14:textId="77777777" w:rsidR="003021E6" w:rsidRDefault="003021E6" w:rsidP="007E407C">
            <w:pPr>
              <w:rPr>
                <w:rFonts w:ascii="Gotham Narrow Book" w:hAnsi="Gotham Narrow Book"/>
                <w:sz w:val="20"/>
              </w:rPr>
            </w:pPr>
          </w:p>
          <w:p w14:paraId="0E9B0490" w14:textId="77777777" w:rsidR="003021E6" w:rsidRDefault="003021E6" w:rsidP="007E407C">
            <w:pPr>
              <w:rPr>
                <w:rFonts w:ascii="Gotham Narrow Book" w:hAnsi="Gotham Narrow Book"/>
                <w:sz w:val="20"/>
              </w:rPr>
            </w:pPr>
          </w:p>
          <w:p w14:paraId="6C0AB7BD" w14:textId="77777777" w:rsidR="003021E6" w:rsidRDefault="003021E6" w:rsidP="003021E6">
            <w:pPr>
              <w:rPr>
                <w:rFonts w:ascii="Gotham Narrow Book" w:hAnsi="Gotham Narrow Book"/>
                <w:sz w:val="20"/>
              </w:rPr>
            </w:pPr>
            <w:r>
              <w:rPr>
                <w:rFonts w:ascii="Gotham Narrow Book" w:hAnsi="Gotham Narrow Book"/>
                <w:sz w:val="20"/>
              </w:rPr>
              <w:t>The main points to consider are whether the athletes are skillful enough to compete, whether they have the stamina to endure the training, and whether they have the proper mental attitude.</w:t>
            </w:r>
          </w:p>
          <w:p w14:paraId="7237CD09" w14:textId="77777777" w:rsidR="003021E6" w:rsidRDefault="003021E6" w:rsidP="003021E6">
            <w:pPr>
              <w:rPr>
                <w:rFonts w:ascii="Gotham Narrow Book" w:hAnsi="Gotham Narrow Book"/>
                <w:sz w:val="20"/>
              </w:rPr>
            </w:pPr>
          </w:p>
          <w:p w14:paraId="61C1CA61" w14:textId="77777777" w:rsidR="003021E6" w:rsidRDefault="00D572E5" w:rsidP="003021E6">
            <w:pPr>
              <w:rPr>
                <w:rFonts w:ascii="Gotham Narrow Book" w:hAnsi="Gotham Narrow Book"/>
                <w:sz w:val="20"/>
              </w:rPr>
            </w:pPr>
            <w:r>
              <w:rPr>
                <w:rFonts w:ascii="Gotham Narrow Book" w:hAnsi="Gotham Narrow Book"/>
                <w:sz w:val="20"/>
              </w:rPr>
              <w:t>Sh</w:t>
            </w:r>
            <w:r w:rsidR="003021E6">
              <w:rPr>
                <w:rFonts w:ascii="Gotham Narrow Book" w:hAnsi="Gotham Narrow Book"/>
                <w:sz w:val="20"/>
              </w:rPr>
              <w:t xml:space="preserve">e listed the ingredients — peppers, onions, ham, bacon — that </w:t>
            </w:r>
            <w:r w:rsidR="008D4D23">
              <w:rPr>
                <w:rFonts w:ascii="Gotham Narrow Book" w:hAnsi="Gotham Narrow Book"/>
                <w:sz w:val="20"/>
              </w:rPr>
              <w:t>s</w:t>
            </w:r>
            <w:r w:rsidR="003021E6">
              <w:rPr>
                <w:rFonts w:ascii="Gotham Narrow Book" w:hAnsi="Gotham Narrow Book"/>
                <w:sz w:val="20"/>
              </w:rPr>
              <w:t>he likes in an omelet.</w:t>
            </w:r>
          </w:p>
          <w:p w14:paraId="627DCBAB" w14:textId="77777777" w:rsidR="00D572E5" w:rsidRDefault="00D572E5" w:rsidP="003021E6">
            <w:pPr>
              <w:rPr>
                <w:rFonts w:ascii="Gotham Narrow Book" w:hAnsi="Gotham Narrow Book"/>
                <w:sz w:val="20"/>
              </w:rPr>
            </w:pPr>
          </w:p>
          <w:p w14:paraId="0EFB568F" w14:textId="77777777" w:rsidR="00D572E5" w:rsidRDefault="00D572E5" w:rsidP="003021E6">
            <w:pPr>
              <w:rPr>
                <w:rFonts w:ascii="Gotham Narrow Book" w:hAnsi="Gotham Narrow Book"/>
                <w:sz w:val="20"/>
              </w:rPr>
            </w:pPr>
          </w:p>
          <w:p w14:paraId="5B3473F4" w14:textId="77777777" w:rsidR="00D572E5" w:rsidRDefault="00D572E5" w:rsidP="003021E6">
            <w:pPr>
              <w:rPr>
                <w:rFonts w:ascii="Gotham Narrow Book" w:hAnsi="Gotham Narrow Book"/>
                <w:sz w:val="20"/>
              </w:rPr>
            </w:pPr>
            <w:r>
              <w:rPr>
                <w:rFonts w:ascii="Gotham Narrow Book" w:hAnsi="Gotham Narrow Book"/>
                <w:sz w:val="20"/>
              </w:rPr>
              <w:t>Jones gave the following reasons:</w:t>
            </w:r>
          </w:p>
          <w:p w14:paraId="065146D7" w14:textId="77777777" w:rsidR="00D572E5" w:rsidRDefault="00D572E5" w:rsidP="00D572E5">
            <w:pPr>
              <w:pStyle w:val="ListParagraph"/>
              <w:numPr>
                <w:ilvl w:val="0"/>
                <w:numId w:val="1"/>
              </w:numPr>
              <w:rPr>
                <w:rFonts w:ascii="Gotham Narrow Book" w:hAnsi="Gotham Narrow Book"/>
                <w:sz w:val="20"/>
              </w:rPr>
            </w:pPr>
            <w:r>
              <w:rPr>
                <w:rFonts w:ascii="Gotham Narrow Book" w:hAnsi="Gotham Narrow Book"/>
                <w:sz w:val="20"/>
              </w:rPr>
              <w:t>He never ordered the package.</w:t>
            </w:r>
          </w:p>
          <w:p w14:paraId="7717487F" w14:textId="77777777" w:rsidR="00D572E5" w:rsidRDefault="00D572E5" w:rsidP="00D572E5">
            <w:pPr>
              <w:pStyle w:val="ListParagraph"/>
              <w:numPr>
                <w:ilvl w:val="0"/>
                <w:numId w:val="1"/>
              </w:numPr>
              <w:rPr>
                <w:rFonts w:ascii="Gotham Narrow Book" w:hAnsi="Gotham Narrow Book"/>
                <w:sz w:val="20"/>
              </w:rPr>
            </w:pPr>
            <w:r>
              <w:rPr>
                <w:rFonts w:ascii="Gotham Narrow Book" w:hAnsi="Gotham Narrow Book"/>
                <w:sz w:val="20"/>
              </w:rPr>
              <w:t>If he did, it didn’t arrive.</w:t>
            </w:r>
          </w:p>
          <w:p w14:paraId="53451849" w14:textId="77777777" w:rsidR="00D572E5" w:rsidRPr="00D572E5" w:rsidRDefault="00D572E5" w:rsidP="00D572E5">
            <w:pPr>
              <w:pStyle w:val="ListParagraph"/>
              <w:numPr>
                <w:ilvl w:val="0"/>
                <w:numId w:val="1"/>
              </w:numPr>
              <w:rPr>
                <w:rFonts w:ascii="Gotham Narrow Book" w:hAnsi="Gotham Narrow Book"/>
                <w:sz w:val="20"/>
              </w:rPr>
            </w:pPr>
            <w:r>
              <w:rPr>
                <w:rFonts w:ascii="Gotham Narrow Book" w:hAnsi="Gotham Narrow Book"/>
                <w:sz w:val="20"/>
              </w:rPr>
              <w:t>If it did, he sent it back.</w:t>
            </w:r>
          </w:p>
        </w:tc>
      </w:tr>
    </w:tbl>
    <w:p w14:paraId="497BB505" w14:textId="77777777" w:rsidR="00912188" w:rsidRPr="00705B61" w:rsidRDefault="00912188" w:rsidP="00912188">
      <w:pPr>
        <w:rPr>
          <w:rFonts w:ascii="Gotham Narrow Book" w:hAnsi="Gotham Narrow Book"/>
          <w:sz w:val="20"/>
        </w:rPr>
      </w:pPr>
    </w:p>
    <w:sectPr w:rsidR="00912188" w:rsidRPr="00705B61" w:rsidSect="0091218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083B" w14:textId="77777777" w:rsidR="00D30E92" w:rsidRDefault="00D30E92" w:rsidP="00572296">
      <w:pPr>
        <w:spacing w:after="0" w:line="240" w:lineRule="auto"/>
      </w:pPr>
      <w:r>
        <w:separator/>
      </w:r>
    </w:p>
  </w:endnote>
  <w:endnote w:type="continuationSeparator" w:id="0">
    <w:p w14:paraId="26053F60" w14:textId="77777777" w:rsidR="00D30E92" w:rsidRDefault="00D30E92" w:rsidP="0057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Narrow Book">
    <w:panose1 w:val="00000000000000000000"/>
    <w:charset w:val="00"/>
    <w:family w:val="auto"/>
    <w:notTrueType/>
    <w:pitch w:val="variable"/>
    <w:sig w:usb0="A000007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Narrow Bold">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D29D" w14:textId="77777777" w:rsidR="00572296" w:rsidRDefault="00D30E92">
    <w:pPr>
      <w:pStyle w:val="Footer"/>
    </w:pPr>
    <w:r>
      <w:rPr>
        <w:noProof/>
      </w:rPr>
      <w:pict w14:anchorId="532EC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82.2pt;margin-top:-24.55pt;width:803.35pt;height:76.8pt;z-index:251659264;mso-wrap-edited:f;mso-width-percent:0;mso-height-percent:0;mso-position-horizontal-relative:text;mso-position-vertical-relative:text;mso-width-percent:0;mso-height-percent:0">
          <v:imagedata r:id="rId1" o:title="TB UTIA Logo Bar landscape (RGB)"/>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2952" w14:textId="77777777" w:rsidR="00D30E92" w:rsidRDefault="00D30E92" w:rsidP="00572296">
      <w:pPr>
        <w:spacing w:after="0" w:line="240" w:lineRule="auto"/>
      </w:pPr>
      <w:r>
        <w:separator/>
      </w:r>
    </w:p>
  </w:footnote>
  <w:footnote w:type="continuationSeparator" w:id="0">
    <w:p w14:paraId="3D62C7C5" w14:textId="77777777" w:rsidR="00D30E92" w:rsidRDefault="00D30E92" w:rsidP="0057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2B6A"/>
    <w:multiLevelType w:val="hybridMultilevel"/>
    <w:tmpl w:val="72A229CA"/>
    <w:lvl w:ilvl="0" w:tplc="36A0E2A4">
      <w:start w:val="2"/>
      <w:numFmt w:val="bullet"/>
      <w:lvlText w:val="-"/>
      <w:lvlJc w:val="left"/>
      <w:pPr>
        <w:ind w:left="720" w:hanging="360"/>
      </w:pPr>
      <w:rPr>
        <w:rFonts w:ascii="Gotham Narrow Book" w:eastAsiaTheme="minorHAnsi" w:hAnsi="Gotham Narrow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E2"/>
    <w:rsid w:val="00007860"/>
    <w:rsid w:val="00056336"/>
    <w:rsid w:val="000B7F8B"/>
    <w:rsid w:val="000D2AB6"/>
    <w:rsid w:val="001016E2"/>
    <w:rsid w:val="00141A18"/>
    <w:rsid w:val="001B5197"/>
    <w:rsid w:val="00265B8E"/>
    <w:rsid w:val="00272B78"/>
    <w:rsid w:val="003021E6"/>
    <w:rsid w:val="003049AC"/>
    <w:rsid w:val="003A272B"/>
    <w:rsid w:val="004175BD"/>
    <w:rsid w:val="00427DB4"/>
    <w:rsid w:val="00572296"/>
    <w:rsid w:val="005A1DA1"/>
    <w:rsid w:val="00654E61"/>
    <w:rsid w:val="006B3357"/>
    <w:rsid w:val="00705B61"/>
    <w:rsid w:val="007A6A40"/>
    <w:rsid w:val="008D4D23"/>
    <w:rsid w:val="00912188"/>
    <w:rsid w:val="009D26E3"/>
    <w:rsid w:val="00A75A66"/>
    <w:rsid w:val="00B03DFD"/>
    <w:rsid w:val="00B5673E"/>
    <w:rsid w:val="00B77F86"/>
    <w:rsid w:val="00BA4E97"/>
    <w:rsid w:val="00BF57D0"/>
    <w:rsid w:val="00C32A27"/>
    <w:rsid w:val="00C758D6"/>
    <w:rsid w:val="00CD546A"/>
    <w:rsid w:val="00D30E92"/>
    <w:rsid w:val="00D572E5"/>
    <w:rsid w:val="00E01DE9"/>
    <w:rsid w:val="00F0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E008B"/>
  <w15:chartTrackingRefBased/>
  <w15:docId w15:val="{59050F5A-7EE8-485B-8A87-14C859A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2E5"/>
    <w:pPr>
      <w:ind w:left="720"/>
      <w:contextualSpacing/>
    </w:pPr>
  </w:style>
  <w:style w:type="paragraph" w:styleId="BalloonText">
    <w:name w:val="Balloon Text"/>
    <w:basedOn w:val="Normal"/>
    <w:link w:val="BalloonTextChar"/>
    <w:uiPriority w:val="99"/>
    <w:semiHidden/>
    <w:unhideWhenUsed/>
    <w:rsid w:val="00BA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97"/>
    <w:rPr>
      <w:rFonts w:ascii="Segoe UI" w:hAnsi="Segoe UI" w:cs="Segoe UI"/>
      <w:sz w:val="18"/>
      <w:szCs w:val="18"/>
    </w:rPr>
  </w:style>
  <w:style w:type="paragraph" w:styleId="Header">
    <w:name w:val="header"/>
    <w:basedOn w:val="Normal"/>
    <w:link w:val="HeaderChar"/>
    <w:uiPriority w:val="99"/>
    <w:unhideWhenUsed/>
    <w:rsid w:val="0057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96"/>
  </w:style>
  <w:style w:type="paragraph" w:styleId="Footer">
    <w:name w:val="footer"/>
    <w:basedOn w:val="Normal"/>
    <w:link w:val="FooterChar"/>
    <w:uiPriority w:val="99"/>
    <w:unhideWhenUsed/>
    <w:rsid w:val="00572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4B60-5901-4AB7-A233-E0BDF3E6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April M</dc:creator>
  <cp:keywords/>
  <dc:description/>
  <cp:lastModifiedBy>Hulsey, Jean M</cp:lastModifiedBy>
  <cp:revision>4</cp:revision>
  <cp:lastPrinted>2018-03-09T14:55:00Z</cp:lastPrinted>
  <dcterms:created xsi:type="dcterms:W3CDTF">2020-10-20T20:09:00Z</dcterms:created>
  <dcterms:modified xsi:type="dcterms:W3CDTF">2020-10-20T20:58:00Z</dcterms:modified>
</cp:coreProperties>
</file>